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B6" w:rsidRPr="003C346F" w:rsidRDefault="008B2AB6" w:rsidP="003C346F">
      <w:pPr>
        <w:spacing w:line="240" w:lineRule="exact"/>
        <w:rPr>
          <w:rFonts w:ascii="微软雅黑" w:eastAsia="微软雅黑" w:hAnsi="微软雅黑" w:cs="Arial" w:hint="eastAsia"/>
          <w:kern w:val="0"/>
          <w:sz w:val="22"/>
          <w:szCs w:val="22"/>
        </w:rPr>
      </w:pPr>
    </w:p>
    <w:p w:rsidR="008B2AB6" w:rsidRPr="003C346F" w:rsidRDefault="000C088B" w:rsidP="00E65489">
      <w:pPr>
        <w:spacing w:line="600" w:lineRule="exact"/>
        <w:jc w:val="center"/>
        <w:rPr>
          <w:rFonts w:ascii="微软雅黑" w:eastAsia="微软雅黑" w:hAnsi="微软雅黑" w:cs="宋体"/>
          <w:b/>
          <w:color w:val="FF0000"/>
          <w:kern w:val="0"/>
          <w:sz w:val="40"/>
          <w:szCs w:val="40"/>
        </w:rPr>
      </w:pPr>
      <w:r w:rsidRPr="003C346F">
        <w:rPr>
          <w:rFonts w:ascii="微软雅黑" w:eastAsia="微软雅黑" w:hAnsi="微软雅黑" w:cs="宋体" w:hint="eastAsia"/>
          <w:b/>
          <w:color w:val="FF0000"/>
          <w:kern w:val="0"/>
          <w:sz w:val="40"/>
          <w:szCs w:val="40"/>
        </w:rPr>
        <w:t>中华人民共和国城市居民委员会组织法</w:t>
      </w:r>
    </w:p>
    <w:p w:rsidR="008B2AB6" w:rsidRDefault="008B2AB6" w:rsidP="003C346F">
      <w:pPr>
        <w:spacing w:line="240" w:lineRule="exact"/>
        <w:rPr>
          <w:rFonts w:ascii="微软雅黑" w:eastAsia="微软雅黑" w:hAnsi="微软雅黑" w:cs="Arial"/>
          <w:kern w:val="0"/>
          <w:sz w:val="22"/>
          <w:szCs w:val="22"/>
        </w:rPr>
      </w:pPr>
    </w:p>
    <w:p w:rsidR="00E65489" w:rsidRDefault="00E65489" w:rsidP="00E65489">
      <w:pPr>
        <w:spacing w:line="240" w:lineRule="exact"/>
        <w:jc w:val="center"/>
        <w:rPr>
          <w:rFonts w:ascii="微软雅黑" w:eastAsia="微软雅黑" w:hAnsi="微软雅黑" w:cs="Arial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kern w:val="0"/>
          <w:sz w:val="22"/>
          <w:szCs w:val="22"/>
        </w:rPr>
        <w:t>2018-12-29</w:t>
      </w:r>
      <w:bookmarkStart w:id="0" w:name="_GoBack"/>
      <w:bookmarkEnd w:id="0"/>
    </w:p>
    <w:p w:rsidR="00E65489" w:rsidRPr="00E65489" w:rsidRDefault="00E65489" w:rsidP="003C346F">
      <w:pPr>
        <w:spacing w:line="240" w:lineRule="exact"/>
        <w:rPr>
          <w:rFonts w:ascii="微软雅黑" w:eastAsia="微软雅黑" w:hAnsi="微软雅黑" w:cs="Arial" w:hint="eastAsia"/>
          <w:kern w:val="0"/>
          <w:sz w:val="22"/>
          <w:szCs w:val="22"/>
        </w:rPr>
      </w:pPr>
    </w:p>
    <w:p w:rsidR="008B2AB6" w:rsidRPr="00E65489" w:rsidRDefault="000C088B" w:rsidP="00E65489">
      <w:pPr>
        <w:spacing w:line="240" w:lineRule="exact"/>
        <w:ind w:leftChars="200" w:left="640" w:rightChars="200" w:right="640" w:firstLineChars="200" w:firstLine="420"/>
        <w:rPr>
          <w:rFonts w:ascii="微软雅黑" w:eastAsia="微软雅黑" w:hAnsi="微软雅黑" w:cs="Arial"/>
          <w:kern w:val="0"/>
          <w:sz w:val="21"/>
          <w:szCs w:val="21"/>
        </w:rPr>
      </w:pPr>
      <w:r w:rsidRPr="00E65489">
        <w:rPr>
          <w:rFonts w:ascii="微软雅黑" w:eastAsia="微软雅黑" w:hAnsi="微软雅黑" w:cs="Arial" w:hint="eastAsia"/>
          <w:kern w:val="0"/>
          <w:sz w:val="21"/>
          <w:szCs w:val="21"/>
        </w:rPr>
        <w:t>（1989年12月26日第七届全国人民代表大会常务委员会第十一次会议通过　根据2018年12月29日第十三届全国人民代表大会常务委员会第七次会议《关于修改〈中华人民共和国村民委员会组织法〉〈中华人民共和国城市居民委员会组织法〉的决定》修正）</w:t>
      </w:r>
    </w:p>
    <w:p w:rsidR="008B2AB6" w:rsidRPr="00E65489" w:rsidRDefault="008B2AB6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第一条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为了加强城市居民委员会的建设，由城市居民群众依法办理群众自己的事情，促进城市基层社会主义民主和城市社会主义物质文明、精神文明建设的发展，根据宪法，制定本法。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第二条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居民委员会是居民自我管理、自我教育、自我服务的基层群众性自治组织。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不设区的市、市辖区的人民政府或者它的派出机关对居民委员会的工作给予指导、支持和帮助。居民委员会协助不设区的市、市辖区的人民政府或者它的派出机关开展工作。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第三条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居民委员会的任务：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（一）宣传宪法、法律、法规和国家的政策，维护居民的合法权益，教育居民履行依法应尽的义务，爱护公共财产，开展多种形式的社会主义精神文明建设活动；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（二）办理本居住地区居民的公共事务和公益事业；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（三）调解民间纠纷；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（四）协助维护社会治安；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（五）协助人民政府或者它的派出机关做好与居民利益有关的公共卫生、计划生育、优抚救济、青少年教育等项工作；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（六）向人民政府或者它的派出机关反映居民的意见、要求和提出建议。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第四条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居民委员会应当开展便民利民的社区服务活动，可以兴办有关的服务事业。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居民委员会管理本居民委员会的财产，任何部门和单位不得侵犯居民委员会的财产所有权。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第五条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多民族居住地区的居民委员会，应当教育居民互相帮助，互相尊重，加强民族团结。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第六条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居民委员会根据居民居住状况，按照便于居民自治的原则，一般在一百户至七百户的范围内设立。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居民委员会的设立、撤销、规模调整，由不设区的市、市辖区的人民政府决定。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第七条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居民委员会由主任、副主任和委员共五至九人组成。多民族居住地区，居民委员会中应当有人数较少的民族的成员。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第八条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主任、副主任和委员，由本居住地区全体有选举权的居民或者由每户派代表选举产生；根据居民意见，也可以由每个居民小组选举代表二至三人选举产生。居民委员会每届任期五年，其成员可以连选连任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年满十八周岁的本居住地区居民，不分民族、种族、性别、职业、家庭出身、宗教信仰、教育程度、财产状况、居住期限，都有选举权和被选举权；但是，依照法律被剥夺政治权利的人除外。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第九条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居民会议由十八周岁以上的居民组成。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居民会议可以由全体十八周岁以上的居民或者每户派代表参加，也可以由每个居民小组选举代表二至三人参加。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居民会议必须有全体十八周岁以上的居民、户的代表或者居民小组选举的代表的过半数出席，才能举行。会议的决定，由出席人的过半数通过。</w:t>
      </w:r>
    </w:p>
    <w:p w:rsidR="008B2AB6" w:rsidRDefault="000C088B" w:rsidP="00E65489">
      <w:pPr>
        <w:spacing w:line="360" w:lineRule="exact"/>
        <w:ind w:firstLine="480"/>
        <w:rPr>
          <w:rFonts w:ascii="微软雅黑" w:eastAsia="微软雅黑" w:hAnsi="微软雅黑" w:cs="Arial"/>
          <w:kern w:val="0"/>
          <w:sz w:val="24"/>
        </w:rPr>
      </w:pP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居民委员会向居民会议负责并报告工作。</w:t>
      </w:r>
    </w:p>
    <w:p w:rsidR="00E65489" w:rsidRPr="00E65489" w:rsidRDefault="00E65489" w:rsidP="00E65489">
      <w:pPr>
        <w:spacing w:line="360" w:lineRule="exact"/>
        <w:ind w:firstLine="480"/>
        <w:rPr>
          <w:rFonts w:ascii="微软雅黑" w:eastAsia="微软雅黑" w:hAnsi="微软雅黑" w:cs="Arial" w:hint="eastAsia"/>
          <w:kern w:val="0"/>
          <w:sz w:val="24"/>
        </w:rPr>
      </w:pP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lastRenderedPageBreak/>
        <w:t xml:space="preserve">　　居民会议由居民委员会召集和主持。有五分之一以上的十八周岁以上的居民、五分之一以上的</w:t>
      </w:r>
      <w:proofErr w:type="gramStart"/>
      <w:r w:rsidRPr="00E65489">
        <w:rPr>
          <w:rFonts w:ascii="微软雅黑" w:eastAsia="微软雅黑" w:hAnsi="微软雅黑" w:cs="Arial" w:hint="eastAsia"/>
          <w:kern w:val="0"/>
          <w:sz w:val="24"/>
        </w:rPr>
        <w:t>户或者</w:t>
      </w:r>
      <w:proofErr w:type="gramEnd"/>
      <w:r w:rsidRPr="00E65489">
        <w:rPr>
          <w:rFonts w:ascii="微软雅黑" w:eastAsia="微软雅黑" w:hAnsi="微软雅黑" w:cs="Arial" w:hint="eastAsia"/>
          <w:kern w:val="0"/>
          <w:sz w:val="24"/>
        </w:rPr>
        <w:t>三分之一以上的居民小组提议，应当召集居民会议。涉及全体居民利益的重要问题，居民委员会必须提请居民会议讨论决定。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居民会议有权撤换和补选居民委员会成员。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第十一条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居民委员会决定问题，采取少数服从多数的原则。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居民委员会进行工作，应当采取民主的方法，不得强迫命令。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第十二条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居民委员会成员应当遵守宪法、法律、法规和国家的政策，办事公道，热心为居民服务。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第十三条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居民委员会根据需要设人民调解、治安保卫、公共卫生等委员会。居民委员会成员可以兼任下属的委员会的成员。居民较少的居民委员会可以不设下属的委员会，由居民委员会的成员分工负责有关工作。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第十四条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居民委员会可以分设若干居民小组，小组长由居民小组推选。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第十五条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居民公约由居民会议讨论制定，报不设区的市、市辖区的人民政府或者它的派出机关备案，由居民委员会监督执行。居民应当遵守居民会议的决议和居民公约。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居民公约的内容不得与宪法、法律、法规和国家的政策相抵触。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第十六条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居民委员会办理本居住</w:t>
      </w:r>
      <w:proofErr w:type="gramStart"/>
      <w:r w:rsidRPr="00E65489">
        <w:rPr>
          <w:rFonts w:ascii="微软雅黑" w:eastAsia="微软雅黑" w:hAnsi="微软雅黑" w:cs="Arial" w:hint="eastAsia"/>
          <w:kern w:val="0"/>
          <w:sz w:val="24"/>
        </w:rPr>
        <w:t>地区公益</w:t>
      </w:r>
      <w:proofErr w:type="gramEnd"/>
      <w:r w:rsidRPr="00E65489">
        <w:rPr>
          <w:rFonts w:ascii="微软雅黑" w:eastAsia="微软雅黑" w:hAnsi="微软雅黑" w:cs="Arial" w:hint="eastAsia"/>
          <w:kern w:val="0"/>
          <w:sz w:val="24"/>
        </w:rPr>
        <w:t>事业所需的费用，经居民会议讨论决定，可以根据自愿原则向居民筹集，也可以向本居住地区的受益单位筹集，但是必须经受益单位同意；收支</w:t>
      </w:r>
      <w:proofErr w:type="gramStart"/>
      <w:r w:rsidRPr="00E65489">
        <w:rPr>
          <w:rFonts w:ascii="微软雅黑" w:eastAsia="微软雅黑" w:hAnsi="微软雅黑" w:cs="Arial" w:hint="eastAsia"/>
          <w:kern w:val="0"/>
          <w:sz w:val="24"/>
        </w:rPr>
        <w:t>帐目</w:t>
      </w:r>
      <w:proofErr w:type="gramEnd"/>
      <w:r w:rsidRPr="00E65489">
        <w:rPr>
          <w:rFonts w:ascii="微软雅黑" w:eastAsia="微软雅黑" w:hAnsi="微软雅黑" w:cs="Arial" w:hint="eastAsia"/>
          <w:kern w:val="0"/>
          <w:sz w:val="24"/>
        </w:rPr>
        <w:t>应当及时公布，接受居民监督。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第十七条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居民委员会的工作经费和来源，居民委员会成员的生活补贴费的范围、标准和来源，由不设区的市、市辖区的人民政府或者上级人民政府规定并拨付；经居民会议同意，可以从居民委员会的经济收入中给予适当补助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居民委员会的办公用房，由当地人民政府统筹解决。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第十八条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依照法律被剥夺政治权利的人编入居民小组，居民委员会应当对他们进行监督和教育。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第十九条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机关、团体、部队、企业事业组织，不参加所在地的居民委员会，但是应当支持所在地的居民委员会的工作。所在地的居民委员会讨论同这些单位有关的问题，需要他们参加会议时，他们应当派代表参加，并且遵守居民委员会的有关决定和居民公约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前款所列单位的职工及家属、军人及随军家属，参加居住地区的居民委员会；其家属聚居区可以单独成立家属委员会，承担居民委员会的工作，在不设区的市、市辖区的人民政府或者它的派出机关和本单位的指导下进行工作。家属委员会的工作经费和家属委员会成员的生活补贴费、办公用房，由所属单位解决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第二十条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市、市辖区的人民政府有关部门，需要居民委员会或者它的下属委员会协助进行的工作，应当经市、市辖区的人民政府或者它的派出机关同意并统一安排。市、市辖区的人民政府的有关部门，可以对居民委员会有关的下属委员会进行业务指导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第二十一条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本法适用于乡、民族乡、镇的人民政府所在地设立的居民委员会。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第二十二条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省、自治区、直辖市的人民代表大会常务委员会可以根据本法制定实施办法。</w:t>
      </w:r>
    </w:p>
    <w:p w:rsidR="008B2AB6" w:rsidRPr="00E65489" w:rsidRDefault="000C088B" w:rsidP="00E65489">
      <w:pPr>
        <w:spacing w:line="360" w:lineRule="exact"/>
        <w:rPr>
          <w:rFonts w:ascii="微软雅黑" w:eastAsia="微软雅黑" w:hAnsi="微软雅黑" w:cs="Arial"/>
          <w:kern w:val="0"/>
          <w:sz w:val="24"/>
        </w:rPr>
      </w:pP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DE0CB4">
        <w:rPr>
          <w:rFonts w:ascii="微软雅黑" w:eastAsia="微软雅黑" w:hAnsi="微软雅黑" w:cs="Arial" w:hint="eastAsia"/>
          <w:b/>
          <w:bCs/>
          <w:kern w:val="0"/>
          <w:sz w:val="24"/>
        </w:rPr>
        <w:t>第二十三条</w:t>
      </w:r>
      <w:r w:rsidRPr="00E65489">
        <w:rPr>
          <w:rFonts w:ascii="微软雅黑" w:eastAsia="微软雅黑" w:hAnsi="微软雅黑" w:cs="Arial" w:hint="eastAsia"/>
          <w:kern w:val="0"/>
          <w:sz w:val="24"/>
        </w:rPr>
        <w:t xml:space="preserve">　本法自1990年1月1日起施行。1954年12月31日全国人民代表大会常务委员会通过的《城市居民委员会组织条例》同时废止。</w:t>
      </w:r>
    </w:p>
    <w:sectPr w:rsidR="008B2AB6" w:rsidRPr="00E65489" w:rsidSect="003C346F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36" w:rsidRDefault="00AD5736" w:rsidP="008B2AB6">
      <w:r>
        <w:separator/>
      </w:r>
    </w:p>
  </w:endnote>
  <w:endnote w:type="continuationSeparator" w:id="0">
    <w:p w:rsidR="00AD5736" w:rsidRDefault="00AD5736" w:rsidP="008B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B6" w:rsidRDefault="00AD573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6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8B2AB6" w:rsidRDefault="000C088B">
                <w:pPr>
                  <w:pStyle w:val="a7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—</w:t>
                </w:r>
                <w:r w:rsidR="008B2AB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B2AB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346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8B2AB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B6" w:rsidRDefault="00AD573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5.75pt;margin-top:0;width:63.2pt;height:18.15pt;z-index:251658240;mso-position-horizontal-relative:margin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 filled="f" stroked="f" strokeweight=".5pt">
          <v:textbox style="mso-fit-shape-to-text:t" inset="0,0,0,0">
            <w:txbxContent>
              <w:p w:rsidR="008B2AB6" w:rsidRDefault="000C088B">
                <w:pPr>
                  <w:pStyle w:val="a7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8B2AB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B2AB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346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8B2AB6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36" w:rsidRDefault="00AD5736" w:rsidP="008B2AB6">
      <w:r>
        <w:separator/>
      </w:r>
    </w:p>
  </w:footnote>
  <w:footnote w:type="continuationSeparator" w:id="0">
    <w:p w:rsidR="00AD5736" w:rsidRDefault="00AD5736" w:rsidP="008B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B6" w:rsidRDefault="008B2AB6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B6" w:rsidRDefault="008B2AB6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C088B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3C346F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B2AB6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D5736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DE0CB4"/>
    <w:rsid w:val="00E235DD"/>
    <w:rsid w:val="00E64956"/>
    <w:rsid w:val="00E65489"/>
    <w:rsid w:val="00EE4F6D"/>
    <w:rsid w:val="00F00D39"/>
    <w:rsid w:val="00FA3C68"/>
    <w:rsid w:val="00FC68C1"/>
    <w:rsid w:val="08210A6D"/>
    <w:rsid w:val="0B957AC8"/>
    <w:rsid w:val="0C4E6F56"/>
    <w:rsid w:val="0D2F2A95"/>
    <w:rsid w:val="193305DE"/>
    <w:rsid w:val="19F86B68"/>
    <w:rsid w:val="23475A9C"/>
    <w:rsid w:val="2F7753E6"/>
    <w:rsid w:val="3258761C"/>
    <w:rsid w:val="44BC0EEC"/>
    <w:rsid w:val="482A39F4"/>
    <w:rsid w:val="56755F92"/>
    <w:rsid w:val="653A70E2"/>
    <w:rsid w:val="6C1E17DE"/>
    <w:rsid w:val="724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D0FE05C"/>
  <w15:docId w15:val="{59952AE0-FD96-4098-8973-6463E48C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2AB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8B2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8B2AB6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8B2AB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B2AB6"/>
    <w:pPr>
      <w:shd w:val="clear" w:color="auto" w:fill="000080"/>
    </w:pPr>
  </w:style>
  <w:style w:type="paragraph" w:styleId="a4">
    <w:name w:val="Plain Text"/>
    <w:basedOn w:val="a"/>
    <w:link w:val="a5"/>
    <w:uiPriority w:val="99"/>
    <w:unhideWhenUsed/>
    <w:qFormat/>
    <w:rsid w:val="008B2AB6"/>
    <w:rPr>
      <w:rFonts w:ascii="宋体" w:eastAsia="宋体" w:hAnsi="Courier New"/>
      <w:sz w:val="21"/>
      <w:szCs w:val="21"/>
    </w:rPr>
  </w:style>
  <w:style w:type="paragraph" w:styleId="a6">
    <w:name w:val="Balloon Text"/>
    <w:basedOn w:val="a"/>
    <w:semiHidden/>
    <w:qFormat/>
    <w:rsid w:val="008B2AB6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8B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8B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8B2AB6"/>
  </w:style>
  <w:style w:type="paragraph" w:styleId="ab">
    <w:name w:val="Subtitle"/>
    <w:basedOn w:val="a"/>
    <w:next w:val="a"/>
    <w:link w:val="ac"/>
    <w:qFormat/>
    <w:rsid w:val="008B2AB6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TOC2">
    <w:name w:val="toc 2"/>
    <w:basedOn w:val="a"/>
    <w:next w:val="a"/>
    <w:uiPriority w:val="39"/>
    <w:qFormat/>
    <w:rsid w:val="008B2AB6"/>
    <w:pPr>
      <w:ind w:leftChars="200" w:left="420"/>
    </w:pPr>
  </w:style>
  <w:style w:type="paragraph" w:styleId="ad">
    <w:name w:val="Title"/>
    <w:basedOn w:val="a"/>
    <w:next w:val="a"/>
    <w:link w:val="ae"/>
    <w:qFormat/>
    <w:rsid w:val="008B2AB6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f">
    <w:name w:val="Strong"/>
    <w:qFormat/>
    <w:rsid w:val="008B2AB6"/>
    <w:rPr>
      <w:b/>
      <w:bCs/>
    </w:rPr>
  </w:style>
  <w:style w:type="character" w:styleId="af0">
    <w:name w:val="page number"/>
    <w:basedOn w:val="a0"/>
    <w:qFormat/>
    <w:rsid w:val="008B2AB6"/>
  </w:style>
  <w:style w:type="character" w:styleId="af1">
    <w:name w:val="FollowedHyperlink"/>
    <w:qFormat/>
    <w:rsid w:val="008B2AB6"/>
    <w:rPr>
      <w:color w:val="800080"/>
      <w:u w:val="single"/>
    </w:rPr>
  </w:style>
  <w:style w:type="character" w:styleId="af2">
    <w:name w:val="Emphasis"/>
    <w:qFormat/>
    <w:rsid w:val="008B2AB6"/>
    <w:rPr>
      <w:i/>
      <w:iCs/>
    </w:rPr>
  </w:style>
  <w:style w:type="character" w:styleId="af3">
    <w:name w:val="Hyperlink"/>
    <w:uiPriority w:val="99"/>
    <w:qFormat/>
    <w:rsid w:val="008B2AB6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8B2AB6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8B2AB6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aa">
    <w:name w:val="页眉 字符"/>
    <w:link w:val="a9"/>
    <w:uiPriority w:val="99"/>
    <w:qFormat/>
    <w:rsid w:val="008B2AB6"/>
    <w:rPr>
      <w:rFonts w:eastAsia="仿宋_GB2312"/>
      <w:kern w:val="2"/>
      <w:sz w:val="18"/>
      <w:szCs w:val="18"/>
    </w:rPr>
  </w:style>
  <w:style w:type="character" w:customStyle="1" w:styleId="a5">
    <w:name w:val="纯文本 字符"/>
    <w:link w:val="a4"/>
    <w:uiPriority w:val="99"/>
    <w:qFormat/>
    <w:rsid w:val="008B2AB6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qFormat/>
    <w:rsid w:val="008B2AB6"/>
    <w:rPr>
      <w:rFonts w:ascii="宋体" w:hAnsi="Courier New" w:cs="Courier New"/>
      <w:kern w:val="2"/>
      <w:sz w:val="21"/>
      <w:szCs w:val="21"/>
    </w:rPr>
  </w:style>
  <w:style w:type="character" w:customStyle="1" w:styleId="ac">
    <w:name w:val="副标题 字符"/>
    <w:link w:val="ab"/>
    <w:qFormat/>
    <w:rsid w:val="008B2AB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sid w:val="008B2AB6"/>
    <w:rPr>
      <w:rFonts w:eastAsia="仿宋_GB2312"/>
      <w:b/>
      <w:bCs/>
      <w:kern w:val="44"/>
      <w:sz w:val="44"/>
      <w:szCs w:val="44"/>
    </w:rPr>
  </w:style>
  <w:style w:type="character" w:customStyle="1" w:styleId="ae">
    <w:name w:val="标题 字符"/>
    <w:link w:val="ad"/>
    <w:qFormat/>
    <w:rsid w:val="008B2AB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8B2AB6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字符"/>
    <w:link w:val="3"/>
    <w:semiHidden/>
    <w:qFormat/>
    <w:rsid w:val="008B2AB6"/>
    <w:rPr>
      <w:rFonts w:eastAsia="仿宋_GB2312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qFormat/>
    <w:rsid w:val="008B2AB6"/>
    <w:rPr>
      <w:rFonts w:ascii="Cambria" w:hAnsi="Cambria"/>
      <w:b/>
      <w:bCs/>
      <w:kern w:val="2"/>
      <w:sz w:val="32"/>
      <w:szCs w:val="32"/>
    </w:rPr>
  </w:style>
  <w:style w:type="character" w:customStyle="1" w:styleId="a8">
    <w:name w:val="页脚 字符"/>
    <w:link w:val="a7"/>
    <w:uiPriority w:val="99"/>
    <w:qFormat/>
    <w:rsid w:val="008B2AB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371</Words>
  <Characters>2121</Characters>
  <Application>Microsoft Office Word</Application>
  <DocSecurity>0</DocSecurity>
  <Lines>17</Lines>
  <Paragraphs>4</Paragraphs>
  <ScaleCrop>false</ScaleCrop>
  <Company>Lenovo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A016</dc:title>
  <dc:creator>新大榭</dc:creator>
  <cp:lastModifiedBy>Zhanglb</cp:lastModifiedBy>
  <cp:revision>62</cp:revision>
  <cp:lastPrinted>2016-11-15T16:26:00Z</cp:lastPrinted>
  <dcterms:created xsi:type="dcterms:W3CDTF">2016-10-19T07:39:00Z</dcterms:created>
  <dcterms:modified xsi:type="dcterms:W3CDTF">2025-08-17T06:51:00Z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